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34A62" w14:textId="77777777" w:rsidR="00C55C26" w:rsidRPr="00C55C26" w:rsidRDefault="00C55C26" w:rsidP="00C55C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  <w:t>Pubblicazione emolumenti, compensi e corrispettivi</w:t>
      </w:r>
    </w:p>
    <w:p w14:paraId="7B3985D0" w14:textId="77777777" w:rsidR="00C55C26" w:rsidRPr="00C55C26" w:rsidRDefault="00C55C26" w:rsidP="00C55C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Art. 14, comma 2, </w:t>
      </w:r>
      <w:proofErr w:type="spellStart"/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D.Lgs.</w:t>
      </w:r>
      <w:proofErr w:type="spellEnd"/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 117/2017 — anno 2025</w:t>
      </w:r>
    </w:p>
    <w:p w14:paraId="68CF7233" w14:textId="77777777" w:rsidR="00C55C26" w:rsidRPr="00C55C26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>Gli importi indicati di seguito si riferiscono all’anno 2025 e sono espressi al lordo degli oneri di legge ove applicabili. La pubblicazione è effettuata in forma aggregata per categoria, distinguendo la tipologia di attribuzione e la relativa causale.</w:t>
      </w:r>
    </w:p>
    <w:p w14:paraId="795CEF42" w14:textId="77777777" w:rsidR="00C55C26" w:rsidRPr="00C55C26" w:rsidRDefault="004071F6" w:rsidP="00C55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CA5FA44">
          <v:rect id="_x0000_i1025" style="width:0;height:1.5pt" o:hralign="center" o:hrstd="t" o:hr="t" fillcolor="#a0a0a0" stroked="f"/>
        </w:pict>
      </w:r>
    </w:p>
    <w:p w14:paraId="7D53A3EB" w14:textId="77777777" w:rsidR="00C55C26" w:rsidRPr="00C55C26" w:rsidRDefault="00C55C26" w:rsidP="00C55C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Componenti della Presidenza / organo di amministrazione</w:t>
      </w:r>
    </w:p>
    <w:p w14:paraId="5CFC5CEE" w14:textId="2B859A44" w:rsidR="009A1215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 persone: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A1215">
        <w:rPr>
          <w:rFonts w:ascii="Times New Roman" w:eastAsia="Times New Roman" w:hAnsi="Times New Roman" w:cs="Times New Roman"/>
          <w:sz w:val="24"/>
          <w:szCs w:val="24"/>
          <w:lang w:eastAsia="it-IT"/>
        </w:rPr>
        <w:t>2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importo: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Retribuzione da lavoro dipendente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Causale dell’attribuzione: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Rapporto di lavoro dipendente non connesso alla carica istituzionale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Importo lordo 2025: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</w:t>
      </w:r>
      <w:r w:rsidR="004071F6">
        <w:rPr>
          <w:rFonts w:ascii="Times New Roman" w:eastAsia="Times New Roman" w:hAnsi="Times New Roman" w:cs="Times New Roman"/>
          <w:sz w:val="24"/>
          <w:szCs w:val="24"/>
          <w:lang w:eastAsia="it-IT"/>
        </w:rPr>
        <w:t>70.481,84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</w:p>
    <w:p w14:paraId="0CC472C6" w14:textId="3FC0A811" w:rsidR="00C55C26" w:rsidRPr="00C55C26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Note: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carica è svolta a titolo gratuito; l’importo si riferisce esclusivamente al rapporto di lavoro.</w:t>
      </w:r>
    </w:p>
    <w:p w14:paraId="6773C7E8" w14:textId="77777777" w:rsidR="00C55C26" w:rsidRPr="00C55C26" w:rsidRDefault="004071F6" w:rsidP="00C55C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67EE037">
          <v:rect id="_x0000_i1026" style="width:0;height:1.5pt" o:hralign="center" o:hrstd="t" o:hr="t" fillcolor="#a0a0a0" stroked="f"/>
        </w:pict>
      </w:r>
    </w:p>
    <w:p w14:paraId="5FC8EF0A" w14:textId="77777777" w:rsidR="00C55C26" w:rsidRPr="00C55C26" w:rsidRDefault="00C55C26" w:rsidP="00C55C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Componenti della Presidenza / organo di amministrazione</w:t>
      </w:r>
    </w:p>
    <w:p w14:paraId="3A8731B8" w14:textId="05762905" w:rsidR="00C55C26" w:rsidRPr="00C55C26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 persone: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4071F6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importo: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Compensi / corrispettivi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Causale dell’attribuzione: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55C2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Incarichi relativi a progetti, attività o prestazioni specifiche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>, non riconducibili a compensi per la carica istituzionale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Importo lordo 2025: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</w:t>
      </w:r>
      <w:r w:rsidR="004071F6">
        <w:rPr>
          <w:rFonts w:ascii="Times New Roman" w:eastAsia="Times New Roman" w:hAnsi="Times New Roman" w:cs="Times New Roman"/>
          <w:sz w:val="24"/>
          <w:szCs w:val="24"/>
          <w:lang w:eastAsia="it-IT"/>
        </w:rPr>
        <w:t>3.000,32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="009A12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7EA3B25D" w14:textId="77777777" w:rsidR="00C55C26" w:rsidRPr="00C55C26" w:rsidRDefault="00C55C26" w:rsidP="00C55C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Componenti dell’organo di controllo</w:t>
      </w:r>
    </w:p>
    <w:p w14:paraId="322DAF01" w14:textId="77777777" w:rsidR="009A1215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N. persone: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A1215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importo: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Compensi / emolumenti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Causale dell’attribuzione: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Compenso per attività di controllo</w:t>
      </w:r>
      <w:r w:rsidR="009A12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revisione </w:t>
      </w:r>
    </w:p>
    <w:p w14:paraId="299E4DDA" w14:textId="1CD44225" w:rsidR="00C55C26" w:rsidRPr="00C55C26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Importo lordo 2025: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€ </w:t>
      </w:r>
      <w:r w:rsidR="004071F6">
        <w:rPr>
          <w:rFonts w:ascii="Times New Roman" w:eastAsia="Times New Roman" w:hAnsi="Times New Roman" w:cs="Times New Roman"/>
          <w:sz w:val="24"/>
          <w:szCs w:val="24"/>
          <w:lang w:eastAsia="it-IT"/>
        </w:rPr>
        <w:t>2.078,00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Precisazione:</w:t>
      </w:r>
      <w:r w:rsidRPr="00C55C2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 cariche ricoperte all’interno della Presidenza / organo di amministrazione sono svolte a titolo gratuito. Eventuali importi indicati non costituiscono compensi per la carica, ma si riferiscono a rapporti di lavoro, incarichi specifici, attività progettuali o rimborsi spese documentati.</w:t>
      </w:r>
    </w:p>
    <w:p w14:paraId="391D5A38" w14:textId="17DBC252" w:rsidR="00C55C26" w:rsidRPr="00C55C26" w:rsidRDefault="00C55C26" w:rsidP="00C55C2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5C2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Data di pubblicazione </w:t>
      </w:r>
      <w:r w:rsidR="009A12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30/06/2026</w:t>
      </w:r>
    </w:p>
    <w:p w14:paraId="78EE9609" w14:textId="73FEDEE3" w:rsidR="00C55C26" w:rsidRDefault="00C55C26" w:rsidP="00E71F77"/>
    <w:p w14:paraId="13B9A1FA" w14:textId="77777777" w:rsidR="00C55C26" w:rsidRDefault="00C55C26" w:rsidP="00E71F77"/>
    <w:sectPr w:rsidR="00C55C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11D"/>
    <w:rsid w:val="0023311D"/>
    <w:rsid w:val="003B058F"/>
    <w:rsid w:val="004071F6"/>
    <w:rsid w:val="007C277C"/>
    <w:rsid w:val="00801626"/>
    <w:rsid w:val="009A1215"/>
    <w:rsid w:val="00C55C26"/>
    <w:rsid w:val="00E7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9EB29"/>
  <w15:chartTrackingRefBased/>
  <w15:docId w15:val="{F17DE76E-520E-4DF6-9B75-929BAAE8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S.M.. Milani</dc:creator>
  <cp:keywords/>
  <dc:description/>
  <cp:lastModifiedBy>AntonellaC</cp:lastModifiedBy>
  <cp:revision>3</cp:revision>
  <dcterms:created xsi:type="dcterms:W3CDTF">2026-06-25T12:35:00Z</dcterms:created>
  <dcterms:modified xsi:type="dcterms:W3CDTF">2026-06-26T09:33:00Z</dcterms:modified>
</cp:coreProperties>
</file>